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.0"/>
        <w:spacing w:before="240" w:after="576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  <w:lang w:val="en-US"/>
        </w:rPr>
        <w:t>9.3 Social Wellbeing Audit</w:t>
      </w:r>
    </w:p>
    <w:p>
      <w:pPr>
        <w:pStyle w:val="Normal.0"/>
        <w:spacing w:before="120" w:after="120"/>
        <w:rPr>
          <w:rFonts w:ascii="Arial" w:cs="Arial" w:hAnsi="Arial" w:eastAsia="Arial"/>
          <w:b w:val="1"/>
          <w:bCs w:val="1"/>
          <w:i w:val="1"/>
          <w:iCs w:val="1"/>
          <w:sz w:val="22"/>
          <w:szCs w:val="22"/>
        </w:rPr>
      </w:pPr>
      <w:r>
        <w:rPr>
          <w:rFonts w:ascii="Arial" w:hAnsi="Arial"/>
          <w:i w:val="1"/>
          <w:iCs w:val="1"/>
          <w:sz w:val="22"/>
          <w:szCs w:val="22"/>
          <w:rtl w:val="0"/>
          <w:lang w:val="en-US"/>
        </w:rPr>
        <w:t xml:space="preserve">Please include comments and actions for each question answered </w:t>
      </w:r>
      <w:r>
        <w:rPr>
          <w:rFonts w:ascii="Arial" w:hAnsi="Arial" w:hint="default"/>
          <w:i w:val="1"/>
          <w:iCs w:val="1"/>
          <w:sz w:val="22"/>
          <w:szCs w:val="22"/>
          <w:rtl w:val="0"/>
          <w:lang w:val="en-US"/>
        </w:rPr>
        <w:t>‘</w:t>
      </w:r>
      <w:r>
        <w:rPr>
          <w:rFonts w:ascii="Arial" w:hAnsi="Arial"/>
          <w:i w:val="1"/>
          <w:iCs w:val="1"/>
          <w:sz w:val="22"/>
          <w:szCs w:val="22"/>
          <w:rtl w:val="0"/>
          <w:lang w:val="en-US"/>
        </w:rPr>
        <w:t>No</w:t>
      </w:r>
      <w:r>
        <w:rPr>
          <w:rFonts w:ascii="Arial" w:hAnsi="Arial" w:hint="default"/>
          <w:i w:val="1"/>
          <w:iCs w:val="1"/>
          <w:sz w:val="22"/>
          <w:szCs w:val="22"/>
          <w:rtl w:val="0"/>
          <w:lang w:val="en-US"/>
        </w:rPr>
        <w:t>’</w:t>
      </w:r>
      <w:r>
        <w:rPr>
          <w:rFonts w:ascii="Arial" w:hAnsi="Arial"/>
          <w:i w:val="1"/>
          <w:iCs w:val="1"/>
          <w:sz w:val="22"/>
          <w:szCs w:val="22"/>
          <w:rtl w:val="0"/>
          <w:lang w:val="en-US"/>
        </w:rPr>
        <w:t>.</w:t>
      </w:r>
    </w:p>
    <w:tbl>
      <w:tblPr>
        <w:tblW w:w="1592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126"/>
        <w:gridCol w:w="812"/>
        <w:gridCol w:w="815"/>
        <w:gridCol w:w="3095"/>
        <w:gridCol w:w="4072"/>
      </w:tblGrid>
      <w:tr>
        <w:tblPrEx>
          <w:shd w:val="clear" w:color="auto" w:fill="ced7e7"/>
        </w:tblPrEx>
        <w:trPr>
          <w:trHeight w:val="238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120" w:after="120"/>
            </w:pPr>
            <w:r>
              <w:rPr>
                <w:rtl w:val="0"/>
                <w:lang w:val="en-US"/>
              </w:rPr>
              <w:t>Audit Area</w:t>
            </w:r>
          </w:p>
        </w:tc>
        <w:tc>
          <w:tcPr>
            <w:tcW w:type="dxa" w:w="81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Yes</w:t>
            </w:r>
          </w:p>
        </w:tc>
        <w:tc>
          <w:tcPr>
            <w:tcW w:type="dxa" w:w="81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No</w:t>
            </w:r>
          </w:p>
        </w:tc>
        <w:tc>
          <w:tcPr>
            <w:tcW w:type="dxa" w:w="309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Comments</w:t>
            </w:r>
          </w:p>
        </w:tc>
        <w:tc>
          <w:tcPr>
            <w:tcW w:type="dxa" w:w="407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Actions to be taken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6"/>
              <w:spacing w:before="240" w:after="576"/>
            </w:pP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Has the setting planned and implemented a behaviour strategy? 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6"/>
              <w:spacing w:before="240" w:after="576"/>
            </w:pP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Does the setting have a named and suitably skilled behaviour coordinator as per the EYFS safeguarding and welfare requirements? 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6"/>
              <w:spacing w:before="240" w:after="576"/>
            </w:pP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Is Leuven</w:t>
            </w: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’</w:t>
            </w: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s assessment scale for children</w:t>
            </w: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’</w:t>
            </w: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s well-being and involvement used in the setting?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6"/>
              <w:spacing w:before="240" w:after="576"/>
            </w:pP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Are the dynamics of the setting managed to ensure a balanced intake of children? (For example, age, needs and sex of children)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If used, are approved methods of rewards and sanctions used consistently by all staff? 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18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spacing w:before="240" w:after="576"/>
              <w:ind w:left="0" w:firstLine="0"/>
            </w:pPr>
            <w:r>
              <w:rPr>
                <w:b w:val="0"/>
                <w:bCs w:val="0"/>
                <w:rtl w:val="0"/>
                <w:lang w:val="en-US"/>
              </w:rPr>
              <w:t>Do all staff understand and apply the same approved methods for intervening in minor incidents of unwanted behaviour? (For example, conflict resolution approach)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single" w:color="7030a0" w:sz="4" w:space="0" w:shadow="0" w:frame="0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single" w:color="7030a0" w:sz="4" w:space="0" w:shadow="0" w:frame="0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before="120" w:after="120"/>
        <w:rPr>
          <w:rFonts w:ascii="Arial" w:cs="Arial" w:hAnsi="Arial" w:eastAsia="Arial"/>
          <w:b w:val="1"/>
          <w:bCs w:val="1"/>
          <w:i w:val="1"/>
          <w:iCs w:val="1"/>
          <w:sz w:val="22"/>
          <w:szCs w:val="22"/>
        </w:rPr>
      </w:pPr>
    </w:p>
    <w:p>
      <w:pPr>
        <w:pStyle w:val="Normal.0"/>
      </w:pPr>
    </w:p>
    <w:tbl>
      <w:tblPr>
        <w:tblW w:w="1592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126"/>
        <w:gridCol w:w="812"/>
        <w:gridCol w:w="815"/>
        <w:gridCol w:w="3095"/>
        <w:gridCol w:w="4072"/>
      </w:tblGrid>
      <w:tr>
        <w:tblPrEx>
          <w:shd w:val="clear" w:color="auto" w:fill="ced7e7"/>
        </w:tblPrEx>
        <w:trPr>
          <w:trHeight w:val="238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spacing w:before="120" w:after="120"/>
              <w:ind w:left="0" w:firstLine="0"/>
            </w:pPr>
            <w:r>
              <w:rPr>
                <w:b w:val="1"/>
                <w:bCs w:val="1"/>
                <w:rtl w:val="0"/>
                <w:lang w:val="en-US"/>
              </w:rPr>
              <w:t>Audit Area</w:t>
            </w:r>
          </w:p>
        </w:tc>
        <w:tc>
          <w:tcPr>
            <w:tcW w:type="dxa" w:w="81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Yes</w:t>
            </w:r>
          </w:p>
        </w:tc>
        <w:tc>
          <w:tcPr>
            <w:tcW w:type="dxa" w:w="81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No</w:t>
            </w:r>
          </w:p>
        </w:tc>
        <w:tc>
          <w:tcPr>
            <w:tcW w:type="dxa" w:w="309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Comments</w:t>
            </w:r>
          </w:p>
        </w:tc>
        <w:tc>
          <w:tcPr>
            <w:tcW w:type="dxa" w:w="407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Action to be taken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spacing w:before="120" w:after="120"/>
              <w:ind w:left="0" w:firstLine="0"/>
            </w:pPr>
            <w:r>
              <w:rPr>
                <w:rtl w:val="0"/>
                <w:lang w:val="en-US"/>
              </w:rPr>
              <w:t>Are all staff trained to understand: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numPr>
                <w:ilvl w:val="0"/>
                <w:numId w:val="1"/>
              </w:numPr>
              <w:spacing w:before="240" w:after="576"/>
              <w:rPr>
                <w:lang w:val="en-US"/>
              </w:rPr>
            </w:pPr>
            <w:r>
              <w:rPr>
                <w:rtl w:val="0"/>
                <w:lang w:val="en-US"/>
              </w:rPr>
              <w:t>Methods for initial intervention, identification and analysis of unwanted behaviours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numPr>
                <w:ilvl w:val="0"/>
                <w:numId w:val="2"/>
              </w:numPr>
              <w:spacing w:before="240" w:after="576"/>
              <w:rPr>
                <w:lang w:val="en-US"/>
              </w:rPr>
            </w:pPr>
            <w:r>
              <w:rPr>
                <w:rtl w:val="0"/>
                <w:lang w:val="en-US"/>
              </w:rPr>
              <w:t>Methods for adapting/changing behaviours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numPr>
                <w:ilvl w:val="0"/>
                <w:numId w:val="3"/>
              </w:numPr>
              <w:spacing w:before="240" w:after="576"/>
              <w:rPr>
                <w:lang w:val="en-US"/>
              </w:rPr>
            </w:pPr>
            <w:r>
              <w:rPr>
                <w:rtl w:val="0"/>
                <w:lang w:val="en-US"/>
              </w:rPr>
              <w:t>Appropriate reward and sanctions methods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numPr>
                <w:ilvl w:val="0"/>
                <w:numId w:val="4"/>
              </w:numPr>
              <w:spacing w:before="240" w:after="576"/>
              <w:rPr>
                <w:lang w:val="en-US"/>
              </w:rPr>
            </w:pPr>
            <w:r>
              <w:rPr>
                <w:rtl w:val="0"/>
                <w:lang w:val="en-US"/>
              </w:rPr>
              <w:t>Alternative communication systems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numPr>
                <w:ilvl w:val="0"/>
                <w:numId w:val="5"/>
              </w:numPr>
              <w:spacing w:before="240" w:after="576"/>
              <w:rPr>
                <w:lang w:val="en-US"/>
              </w:rPr>
            </w:pPr>
            <w:r>
              <w:rPr>
                <w:rtl w:val="0"/>
                <w:lang w:val="en-US"/>
              </w:rPr>
              <w:t>Safeguarding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numPr>
                <w:ilvl w:val="0"/>
                <w:numId w:val="6"/>
              </w:numPr>
              <w:spacing w:before="240" w:after="576"/>
              <w:rPr>
                <w:lang w:val="en-US"/>
              </w:rPr>
            </w:pPr>
            <w:r>
              <w:rPr>
                <w:rtl w:val="0"/>
                <w:lang w:val="en-US"/>
              </w:rPr>
              <w:t>Inclusion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numPr>
                <w:ilvl w:val="0"/>
                <w:numId w:val="7"/>
              </w:numPr>
              <w:spacing w:before="240" w:after="576"/>
              <w:rPr>
                <w:lang w:val="en-US"/>
              </w:rPr>
            </w:pPr>
            <w:r>
              <w:rPr>
                <w:rtl w:val="0"/>
                <w:lang w:val="en-US"/>
              </w:rPr>
              <w:t>Emotional literacy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7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numPr>
                <w:ilvl w:val="0"/>
                <w:numId w:val="8"/>
              </w:numPr>
              <w:spacing w:before="240" w:after="576"/>
              <w:rPr>
                <w:lang w:val="en-US"/>
              </w:rPr>
            </w:pPr>
            <w:r>
              <w:rPr>
                <w:rtl w:val="0"/>
                <w:lang w:val="en-US"/>
              </w:rPr>
              <w:t>Risk assessment</w:t>
            </w:r>
          </w:p>
        </w:tc>
        <w:tc>
          <w:tcPr>
            <w:tcW w:type="dxa" w:w="81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</w:pPr>
    </w:p>
    <w:p>
      <w:pPr>
        <w:pStyle w:val="Normal.0"/>
      </w:pPr>
    </w:p>
    <w:p>
      <w:pPr>
        <w:pStyle w:val="Normal.0"/>
      </w:pPr>
    </w:p>
    <w:tbl>
      <w:tblPr>
        <w:tblW w:w="1592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196"/>
        <w:gridCol w:w="742"/>
        <w:gridCol w:w="815"/>
        <w:gridCol w:w="3095"/>
        <w:gridCol w:w="1019"/>
        <w:gridCol w:w="3053"/>
      </w:tblGrid>
      <w:tr>
        <w:tblPrEx>
          <w:shd w:val="clear" w:color="auto" w:fill="ced7e7"/>
        </w:tblPrEx>
        <w:trPr>
          <w:trHeight w:val="238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spacing w:before="120" w:after="120"/>
              <w:ind w:left="360" w:hanging="360"/>
            </w:pPr>
            <w:r>
              <w:rPr>
                <w:b w:val="1"/>
                <w:bCs w:val="1"/>
                <w:rtl w:val="0"/>
                <w:lang w:val="en-US"/>
              </w:rPr>
              <w:t>Audit Area</w:t>
            </w:r>
          </w:p>
        </w:tc>
        <w:tc>
          <w:tcPr>
            <w:tcW w:type="dxa" w:w="74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Yes</w:t>
            </w:r>
          </w:p>
        </w:tc>
        <w:tc>
          <w:tcPr>
            <w:tcW w:type="dxa" w:w="81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No</w:t>
            </w:r>
          </w:p>
        </w:tc>
        <w:tc>
          <w:tcPr>
            <w:tcW w:type="dxa" w:w="309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Comments</w:t>
            </w:r>
          </w:p>
        </w:tc>
        <w:tc>
          <w:tcPr>
            <w:tcW w:type="dxa" w:w="4072"/>
            <w:gridSpan w:val="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Action to be taken</w:t>
            </w:r>
          </w:p>
        </w:tc>
      </w:tr>
      <w:tr>
        <w:tblPrEx>
          <w:shd w:val="clear" w:color="auto" w:fill="ced7e7"/>
        </w:tblPrEx>
        <w:trPr>
          <w:trHeight w:val="72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6"/>
              <w:spacing w:before="240" w:after="576"/>
            </w:pP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Do all staff understand and use an approved method for identifying and analysing unwanted behaviours? (For example, antecedent, behaviour and consequence chart)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6"/>
              <w:spacing w:before="240" w:after="576"/>
            </w:pP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Do the policy and procedures on behaviour incorporate related EYFS requirements?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8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6"/>
              <w:spacing w:before="240" w:after="576"/>
            </w:pP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Are policy and procedures relating to </w:t>
            </w: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‘</w:t>
            </w: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management</w:t>
            </w: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’ </w:t>
            </w: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of behaviour reviewed and updated annually?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 xml:space="preserve">Do children have regular access to an outdoor environment? 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9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Are all areas of the indoor and outdoor play environments uncluttered and defined?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9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Is there sufficient space for children to move around freely in all areas of the play environment?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Do children have access to quiet areas?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Is there control of natural/artificial light in play areas?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Audit Area</w:t>
            </w:r>
          </w:p>
        </w:tc>
        <w:tc>
          <w:tcPr>
            <w:tcW w:type="dxa" w:w="74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Yes</w:t>
            </w:r>
          </w:p>
        </w:tc>
        <w:tc>
          <w:tcPr>
            <w:tcW w:type="dxa" w:w="81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No</w:t>
            </w:r>
          </w:p>
        </w:tc>
        <w:tc>
          <w:tcPr>
            <w:tcW w:type="dxa" w:w="309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Comments</w:t>
            </w:r>
          </w:p>
        </w:tc>
        <w:tc>
          <w:tcPr>
            <w:tcW w:type="dxa" w:w="4072"/>
            <w:gridSpan w:val="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Action to be taken</w:t>
            </w:r>
          </w:p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Can the temperature of the play environment be controlled?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Is the internal play environment free from unnecessary noise?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9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 xml:space="preserve">Are there sufficient general resources for children of all ages and abilities? 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9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b w:val="0"/>
                <w:bCs w:val="0"/>
                <w:sz w:val="22"/>
                <w:szCs w:val="22"/>
                <w:rtl w:val="0"/>
                <w:lang w:val="en-US"/>
              </w:rPr>
              <w:t>Are unfavourable acoustics in the play area managed to prevent noise distortion? (for example,. introduction of  soft furnishings, canopies etc)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9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9"/>
              <w:spacing w:before="240" w:after="576"/>
              <w:ind w:left="0" w:firstLine="0"/>
            </w:pPr>
            <w:r>
              <w:rPr>
                <w:b w:val="0"/>
                <w:bCs w:val="0"/>
                <w:sz w:val="22"/>
                <w:szCs w:val="22"/>
                <w:rtl w:val="0"/>
                <w:lang w:val="en-US"/>
              </w:rPr>
              <w:t>Are supplementary methods of communication used in the setting? (For example, signing)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9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spacing w:before="240" w:after="576"/>
              <w:ind w:left="0" w:firstLine="0"/>
            </w:pPr>
            <w:r>
              <w:rPr>
                <w:rtl w:val="0"/>
                <w:lang w:val="en-US"/>
              </w:rPr>
              <w:t>Are pictorial symbols used to improve children</w:t>
            </w:r>
            <w:r>
              <w:rPr>
                <w:rtl w:val="0"/>
                <w:lang w:val="en-US"/>
              </w:rPr>
              <w:t>’</w:t>
            </w:r>
            <w:r>
              <w:rPr>
                <w:rtl w:val="0"/>
                <w:lang w:val="en-US"/>
              </w:rPr>
              <w:t>s understanding of the daily timetable? (For example, picture exchange communication)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240" w:after="576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Are known trigger points for conflict in the setting managed?</w:t>
            </w:r>
          </w:p>
        </w:tc>
        <w:tc>
          <w:tcPr>
            <w:tcW w:type="dxa" w:w="74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1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072"/>
            <w:gridSpan w:val="2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Name of behaviour coordinator person completing the audit:</w:t>
            </w:r>
          </w:p>
        </w:tc>
        <w:tc>
          <w:tcPr>
            <w:tcW w:type="dxa" w:w="4652"/>
            <w:gridSpan w:val="3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19"/>
            <w:tcBorders>
              <w:top w:val="single" w:color="7030a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Date:</w:t>
            </w:r>
          </w:p>
        </w:tc>
        <w:tc>
          <w:tcPr>
            <w:tcW w:type="dxa" w:w="305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Name and signature of manager overseeing the audit:</w:t>
            </w:r>
          </w:p>
        </w:tc>
        <w:tc>
          <w:tcPr>
            <w:tcW w:type="dxa" w:w="4652"/>
            <w:gridSpan w:val="3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Date</w:t>
            </w:r>
          </w:p>
        </w:tc>
        <w:tc>
          <w:tcPr>
            <w:tcW w:type="dxa" w:w="305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atLeast"/>
        </w:trPr>
        <w:tc>
          <w:tcPr>
            <w:tcW w:type="dxa" w:w="71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rtl w:val="0"/>
                <w:lang w:val="en-US"/>
              </w:rPr>
              <w:t>Review date:</w:t>
            </w:r>
          </w:p>
        </w:tc>
        <w:tc>
          <w:tcPr>
            <w:tcW w:type="dxa" w:w="4652"/>
            <w:gridSpan w:val="3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52"/>
            <w:tcBorders>
              <w:top w:val="single" w:color="7030a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</w:pPr>
      <w:r/>
      <w:bookmarkStart w:name="_PictureBullets" w:id="0"/>
    </w:p>
    <w:sectPr>
      <w:headerReference w:type="default" r:id="rId4"/>
      <w:footerReference w:type="default" r:id="rId5"/>
      <w:pgSz w:w="16840" w:h="11900" w:orient="landscape"/>
      <w:pgMar w:top="567" w:right="567" w:bottom="567" w:left="567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multiLevelType w:val="hybridMultilevel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Heading 2">
    <w:name w:val="Heading 2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paragraph" w:styleId="Heading 6">
    <w:name w:val="Heading 6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5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en-US"/>
    </w:rPr>
  </w:style>
  <w:style w:type="paragraph" w:styleId="Body Text Indent">
    <w:name w:val="Body Text Indent"/>
    <w:next w:val="Body Text Inden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paragraph" w:styleId="Heading 9">
    <w:name w:val="Heading 9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130" w:right="0" w:firstLine="0"/>
      <w:jc w:val="left"/>
      <w:outlineLvl w:val="8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